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29" w:rsidRPr="00826302" w:rsidRDefault="00040A29" w:rsidP="00040A29">
      <w:pPr>
        <w:spacing w:after="0" w:line="240" w:lineRule="auto"/>
        <w:ind w:firstLine="851"/>
        <w:rPr>
          <w:rFonts w:ascii="Verdana" w:eastAsia="Calibri" w:hAnsi="Verdana" w:cs="Times New Roman"/>
          <w:sz w:val="24"/>
          <w:szCs w:val="24"/>
        </w:rPr>
      </w:pPr>
      <w:r w:rsidRPr="00826302">
        <w:rPr>
          <w:rFonts w:ascii="Verdana" w:eastAsia="Calibri" w:hAnsi="Verdana" w:cs="Times New Roman"/>
          <w:sz w:val="24"/>
          <w:szCs w:val="24"/>
        </w:rPr>
        <w:t xml:space="preserve">                                         ПРОТОКОЛ</w:t>
      </w:r>
    </w:p>
    <w:p w:rsidR="00040A29" w:rsidRPr="00826302" w:rsidRDefault="00040A29" w:rsidP="00040A29">
      <w:pPr>
        <w:spacing w:after="0" w:line="240" w:lineRule="auto"/>
        <w:ind w:firstLine="851"/>
        <w:rPr>
          <w:rFonts w:ascii="Verdana" w:eastAsia="Calibri" w:hAnsi="Verdana" w:cs="Times New Roman"/>
          <w:sz w:val="24"/>
          <w:szCs w:val="24"/>
        </w:rPr>
      </w:pPr>
      <w:r w:rsidRPr="00826302">
        <w:rPr>
          <w:rFonts w:ascii="Verdana" w:eastAsia="Calibri" w:hAnsi="Verdana" w:cs="Times New Roman"/>
          <w:sz w:val="24"/>
          <w:szCs w:val="24"/>
        </w:rPr>
        <w:t xml:space="preserve">                                             № 17</w:t>
      </w:r>
    </w:p>
    <w:p w:rsidR="00040A29" w:rsidRPr="00826302" w:rsidRDefault="00040A29" w:rsidP="00040A2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</w:p>
    <w:p w:rsidR="00040A29" w:rsidRPr="00826302" w:rsidRDefault="00040A29" w:rsidP="00175B6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826302">
        <w:rPr>
          <w:rFonts w:ascii="Verdana" w:eastAsia="Calibri" w:hAnsi="Verdana" w:cs="Times New Roman"/>
          <w:sz w:val="24"/>
          <w:szCs w:val="24"/>
        </w:rPr>
        <w:t>Днес, 25.09.2015 г., се проведе заседание на Общинска избирателна комисия-Нова Загора при следния дневен ред:</w:t>
      </w:r>
    </w:p>
    <w:p w:rsidR="00040A29" w:rsidRPr="00826302" w:rsidRDefault="00040A29" w:rsidP="00175B6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</w:p>
    <w:p w:rsidR="00040A29" w:rsidRPr="00826302" w:rsidRDefault="00175B61" w:rsidP="00175B61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826302">
        <w:rPr>
          <w:rFonts w:ascii="Verdana" w:eastAsia="Calibri" w:hAnsi="Verdana" w:cs="Times New Roman"/>
          <w:sz w:val="24"/>
          <w:szCs w:val="24"/>
        </w:rPr>
        <w:t xml:space="preserve">1. </w:t>
      </w:r>
      <w:r w:rsidR="00040A29" w:rsidRPr="00826302">
        <w:rPr>
          <w:rFonts w:ascii="Verdana" w:eastAsia="Calibri" w:hAnsi="Verdana" w:cs="Times New Roman"/>
          <w:sz w:val="24"/>
          <w:szCs w:val="24"/>
        </w:rPr>
        <w:t xml:space="preserve">Приемане на решение за </w:t>
      </w:r>
      <w:r w:rsidRPr="00826302">
        <w:rPr>
          <w:rFonts w:ascii="Verdana" w:eastAsia="Calibri" w:hAnsi="Verdana" w:cs="Times New Roman"/>
          <w:sz w:val="24"/>
          <w:szCs w:val="24"/>
        </w:rPr>
        <w:t xml:space="preserve">равномерно </w:t>
      </w:r>
      <w:r w:rsidR="00040A29" w:rsidRPr="00826302">
        <w:rPr>
          <w:rFonts w:ascii="Verdana" w:eastAsia="Calibri" w:hAnsi="Verdana" w:cs="Times New Roman"/>
          <w:sz w:val="24"/>
          <w:szCs w:val="24"/>
        </w:rPr>
        <w:t>разпределение на</w:t>
      </w:r>
      <w:r w:rsidR="00BD12E0" w:rsidRPr="00826302">
        <w:rPr>
          <w:rFonts w:ascii="Verdana" w:eastAsia="Calibri" w:hAnsi="Verdana" w:cs="Times New Roman"/>
          <w:sz w:val="24"/>
          <w:szCs w:val="24"/>
        </w:rPr>
        <w:t xml:space="preserve"> </w:t>
      </w:r>
      <w:r w:rsidRPr="00826302">
        <w:rPr>
          <w:rFonts w:ascii="Verdana" w:eastAsia="Calibri" w:hAnsi="Verdana" w:cs="Times New Roman"/>
          <w:sz w:val="24"/>
          <w:szCs w:val="24"/>
        </w:rPr>
        <w:t xml:space="preserve">ръководния и членския състав </w:t>
      </w:r>
      <w:r w:rsidR="00967C23" w:rsidRPr="00826302">
        <w:rPr>
          <w:rFonts w:ascii="Verdana" w:eastAsia="Calibri" w:hAnsi="Verdana" w:cs="Times New Roman"/>
          <w:sz w:val="24"/>
          <w:szCs w:val="24"/>
        </w:rPr>
        <w:t xml:space="preserve">в Секционни избирателни комисии № № 042; </w:t>
      </w:r>
      <w:r w:rsidR="00110654" w:rsidRPr="00826302">
        <w:rPr>
          <w:rFonts w:ascii="Verdana" w:eastAsia="Calibri" w:hAnsi="Verdana" w:cs="Times New Roman"/>
          <w:sz w:val="24"/>
          <w:szCs w:val="24"/>
        </w:rPr>
        <w:t>056; 057; 053; 060; 035 в община Нова Загора.</w:t>
      </w:r>
    </w:p>
    <w:p w:rsidR="00110654" w:rsidRPr="00826302" w:rsidRDefault="00110654" w:rsidP="00110654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:rsidR="00040A29" w:rsidRPr="00826302" w:rsidRDefault="00040A29" w:rsidP="00040A2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826302">
        <w:rPr>
          <w:rFonts w:ascii="Verdana" w:eastAsia="Calibri" w:hAnsi="Verdana" w:cs="Times New Roman"/>
          <w:sz w:val="24"/>
          <w:szCs w:val="24"/>
        </w:rPr>
        <w:t>На заседанието на комисията присъстваха членове на ОИК-Нова Загора, както следва:</w:t>
      </w:r>
    </w:p>
    <w:p w:rsidR="004C3E5C" w:rsidRPr="002D37EC" w:rsidRDefault="004C3E5C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2D37EC">
        <w:rPr>
          <w:rFonts w:ascii="Verdana" w:hAnsi="Verdana"/>
          <w:sz w:val="24"/>
          <w:szCs w:val="24"/>
        </w:rPr>
        <w:t xml:space="preserve">Председател: Сергей Иванович Дериволков </w:t>
      </w:r>
    </w:p>
    <w:p w:rsidR="004C3E5C" w:rsidRPr="002D37EC" w:rsidRDefault="004C3E5C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2D37EC">
        <w:rPr>
          <w:rFonts w:ascii="Verdana" w:hAnsi="Verdana"/>
          <w:sz w:val="24"/>
          <w:szCs w:val="24"/>
        </w:rPr>
        <w:t xml:space="preserve">Зам.председател: Марияна Панайотова Михайлова </w:t>
      </w:r>
    </w:p>
    <w:p w:rsidR="004C3E5C" w:rsidRPr="002D37EC" w:rsidRDefault="004C3E5C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2D37EC">
        <w:rPr>
          <w:rFonts w:ascii="Verdana" w:hAnsi="Verdana"/>
          <w:sz w:val="24"/>
          <w:szCs w:val="24"/>
        </w:rPr>
        <w:t xml:space="preserve">Секретар Христо Танев Колев </w:t>
      </w:r>
    </w:p>
    <w:p w:rsidR="004C3E5C" w:rsidRPr="002D37EC" w:rsidRDefault="004C3E5C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2D37EC">
        <w:rPr>
          <w:rFonts w:ascii="Verdana" w:hAnsi="Verdana"/>
          <w:sz w:val="24"/>
          <w:szCs w:val="24"/>
        </w:rPr>
        <w:t>Членове:</w:t>
      </w:r>
    </w:p>
    <w:p w:rsidR="00474C2A" w:rsidRDefault="00474C2A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Димитър Атанасов Захариев</w:t>
      </w:r>
    </w:p>
    <w:p w:rsidR="004C3E5C" w:rsidRPr="002D37EC" w:rsidRDefault="004C3E5C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2D37EC">
        <w:rPr>
          <w:rFonts w:ascii="Verdana" w:hAnsi="Verdana"/>
          <w:sz w:val="24"/>
          <w:szCs w:val="24"/>
        </w:rPr>
        <w:t>Велина Павлова Колева</w:t>
      </w:r>
      <w:r w:rsidRPr="002D37EC">
        <w:rPr>
          <w:rFonts w:ascii="Verdana" w:hAnsi="Verdana"/>
          <w:sz w:val="24"/>
          <w:szCs w:val="24"/>
        </w:rPr>
        <w:tab/>
      </w:r>
    </w:p>
    <w:p w:rsidR="004C3E5C" w:rsidRPr="002D37EC" w:rsidRDefault="004C3E5C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2D37EC">
        <w:rPr>
          <w:rFonts w:ascii="Verdana" w:hAnsi="Verdana"/>
          <w:sz w:val="24"/>
          <w:szCs w:val="24"/>
        </w:rPr>
        <w:t>Владимир Христов Михайлов</w:t>
      </w:r>
      <w:r w:rsidRPr="002D37EC">
        <w:rPr>
          <w:rFonts w:ascii="Verdana" w:hAnsi="Verdana"/>
          <w:sz w:val="24"/>
          <w:szCs w:val="24"/>
        </w:rPr>
        <w:tab/>
      </w:r>
    </w:p>
    <w:p w:rsidR="004C3E5C" w:rsidRPr="002D37EC" w:rsidRDefault="004C3E5C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2D37EC">
        <w:rPr>
          <w:rFonts w:ascii="Verdana" w:hAnsi="Verdana"/>
          <w:sz w:val="24"/>
          <w:szCs w:val="24"/>
        </w:rPr>
        <w:t xml:space="preserve">Християна Йорданова </w:t>
      </w:r>
      <w:proofErr w:type="spellStart"/>
      <w:r w:rsidRPr="002D37EC">
        <w:rPr>
          <w:rFonts w:ascii="Verdana" w:hAnsi="Verdana"/>
          <w:sz w:val="24"/>
          <w:szCs w:val="24"/>
        </w:rPr>
        <w:t>Йорданова</w:t>
      </w:r>
      <w:proofErr w:type="spellEnd"/>
    </w:p>
    <w:p w:rsidR="004C3E5C" w:rsidRDefault="004C3E5C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Ралица Веселинова Василева</w:t>
      </w:r>
    </w:p>
    <w:p w:rsidR="004C3E5C" w:rsidRPr="002D37EC" w:rsidRDefault="004C3E5C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2D37EC">
        <w:rPr>
          <w:rFonts w:ascii="Verdana" w:hAnsi="Verdana"/>
          <w:sz w:val="24"/>
          <w:szCs w:val="24"/>
        </w:rPr>
        <w:t xml:space="preserve">Пламен Динев </w:t>
      </w:r>
      <w:proofErr w:type="spellStart"/>
      <w:r w:rsidRPr="002D37EC">
        <w:rPr>
          <w:rFonts w:ascii="Verdana" w:hAnsi="Verdana"/>
          <w:sz w:val="24"/>
          <w:szCs w:val="24"/>
        </w:rPr>
        <w:t>Динев</w:t>
      </w:r>
      <w:proofErr w:type="spellEnd"/>
    </w:p>
    <w:p w:rsidR="004C3E5C" w:rsidRPr="002D37EC" w:rsidRDefault="004C3E5C" w:rsidP="004C3E5C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2D37EC">
        <w:rPr>
          <w:rFonts w:ascii="Verdana" w:hAnsi="Verdana"/>
          <w:sz w:val="24"/>
          <w:szCs w:val="24"/>
        </w:rPr>
        <w:t>Росица Минкова Динева</w:t>
      </w:r>
    </w:p>
    <w:p w:rsidR="00040A29" w:rsidRPr="00826302" w:rsidRDefault="00040A29" w:rsidP="00040A2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</w:p>
    <w:p w:rsidR="00235BA6" w:rsidRPr="00826302" w:rsidRDefault="00040A29" w:rsidP="00040A2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826302">
        <w:rPr>
          <w:rFonts w:ascii="Verdana" w:eastAsia="Calibri" w:hAnsi="Verdana" w:cs="Times New Roman"/>
          <w:sz w:val="24"/>
          <w:szCs w:val="24"/>
        </w:rPr>
        <w:t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</w:t>
      </w:r>
    </w:p>
    <w:p w:rsidR="00235BA6" w:rsidRPr="00826302" w:rsidRDefault="00235BA6" w:rsidP="00040A2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</w:p>
    <w:p w:rsidR="00826302" w:rsidRPr="00826302" w:rsidRDefault="00826302" w:rsidP="00826302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>В ОИК-Нова Загора в срока по чл. 91, ал. 9 от ИК постъпи предложение от Кмета на Община Нова Загора за състава на секционните избирателни секции, с вх. № 26/24.04.2015 г., с приложени към него списъци с имената на предложените лица, единен граждански номер, длъжност в комисията, образование, специалност и партията или коалицията, която ги предлага, включително и резервните членове; документите по чл. 91, ал. 4 и 5 от ИК, представени от партиите и коалициите; протокол от 15.09.2015 г. от проведените консултации с представителите на партиите и коалициите; писмено възражение с вх. № 92-00-591/18.09.2015 г., подписано от упълномощените представители на коалиция „БСП-лява България“; копие от съобщението за провеждане на консултациите и начина на оповестяването му.</w:t>
      </w:r>
    </w:p>
    <w:p w:rsidR="00826302" w:rsidRPr="00826302" w:rsidRDefault="00826302" w:rsidP="00826302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>Общинската избирателна комисия, след като се запозна с представените документи, установи следното:</w:t>
      </w:r>
    </w:p>
    <w:p w:rsidR="00826302" w:rsidRPr="00826302" w:rsidRDefault="00826302" w:rsidP="00826302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 xml:space="preserve">Представеният протокол № 1 от 15.09.2015 г. от проведените консултации за формиране на СИК между политическите сили не е подписан от упълномощените представители на Коалиция „БСП  лява България“. От представеното възражение се установява, че причината представителите на тази политическа сила да не подпишат протокола от проведените консултации е неравномерното разпределение на местата в следните секционни избирателни комисии, а именно - № 042 с. Каменово, № 056 с. Пет могили, и № 057 с. Стоил войвода, като в </w:t>
      </w:r>
      <w:r w:rsidRPr="00826302">
        <w:rPr>
          <w:rFonts w:ascii="Verdana" w:hAnsi="Verdana"/>
          <w:sz w:val="24"/>
          <w:szCs w:val="24"/>
        </w:rPr>
        <w:lastRenderedPageBreak/>
        <w:t>тези секционни комисии няма  нито един представител на коалиция „БСП лява България“, с което те не са съгласни, което несъгласие е изразено и в представеният протокол.</w:t>
      </w:r>
    </w:p>
    <w:p w:rsidR="00826302" w:rsidRPr="00826302" w:rsidRDefault="00826302" w:rsidP="00826302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 xml:space="preserve"> Съгласно т. 14 от Решение № 1984-МИ/НР на ЦИК, при назначаване съставите на СИК местата, полагащи се на всяка от партиите и коалициите, се разпределят равномерно в секциите на територията на общината. В този смисъл Общинската избирателна комисия, съобразно правомощията си по чл. 91 ал. 12 от ИК, следва да изготви разпределение на местата в посочените по-горе </w:t>
      </w:r>
      <w:r>
        <w:rPr>
          <w:rFonts w:ascii="Verdana" w:hAnsi="Verdana"/>
          <w:sz w:val="24"/>
          <w:szCs w:val="24"/>
        </w:rPr>
        <w:t>СИК</w:t>
      </w:r>
      <w:r w:rsidRPr="00826302">
        <w:rPr>
          <w:rFonts w:ascii="Verdana" w:hAnsi="Verdana"/>
          <w:sz w:val="24"/>
          <w:szCs w:val="24"/>
        </w:rPr>
        <w:t>, за които не е постигнато съгласие</w:t>
      </w:r>
      <w:r>
        <w:rPr>
          <w:rFonts w:ascii="Verdana" w:hAnsi="Verdana"/>
          <w:sz w:val="24"/>
          <w:szCs w:val="24"/>
        </w:rPr>
        <w:t xml:space="preserve"> на проведените от кмета на общината консултации,</w:t>
      </w:r>
      <w:r w:rsidRPr="00826302">
        <w:rPr>
          <w:rFonts w:ascii="Verdana" w:hAnsi="Verdana"/>
          <w:sz w:val="24"/>
          <w:szCs w:val="24"/>
        </w:rPr>
        <w:t xml:space="preserve"> което разпределение да бъде спазено при назначаване на поименния състав на секционната избирателна комисия.</w:t>
      </w:r>
    </w:p>
    <w:p w:rsidR="00826302" w:rsidRPr="00826302" w:rsidRDefault="00826302" w:rsidP="00826302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 xml:space="preserve">С оглед на горното, общинската избирателна комисия след обсъждане на възможните варианти за разпределение на състава </w:t>
      </w:r>
      <w:r>
        <w:rPr>
          <w:rFonts w:ascii="Verdana" w:hAnsi="Verdana"/>
          <w:sz w:val="24"/>
          <w:szCs w:val="24"/>
        </w:rPr>
        <w:t>цитираните по-горе</w:t>
      </w:r>
      <w:r w:rsidRPr="00826302">
        <w:rPr>
          <w:rFonts w:ascii="Verdana" w:hAnsi="Verdana"/>
          <w:sz w:val="24"/>
          <w:szCs w:val="24"/>
        </w:rPr>
        <w:t xml:space="preserve"> СИК, на основание чл. 87, ал. 1, т. 1 във връзка с </w:t>
      </w:r>
      <w:r w:rsidR="00307570">
        <w:rPr>
          <w:rFonts w:ascii="Verdana" w:hAnsi="Verdana"/>
          <w:sz w:val="24"/>
          <w:szCs w:val="24"/>
        </w:rPr>
        <w:t xml:space="preserve">чл. 92, ал. 6 от ИК и </w:t>
      </w:r>
      <w:r w:rsidRPr="00826302">
        <w:rPr>
          <w:rFonts w:ascii="Verdana" w:hAnsi="Verdana"/>
          <w:sz w:val="24"/>
          <w:szCs w:val="24"/>
        </w:rPr>
        <w:t>т. 14, изр. второ от Решение № 1984-МИ/</w:t>
      </w:r>
      <w:r w:rsidR="00307570">
        <w:rPr>
          <w:rFonts w:ascii="Verdana" w:hAnsi="Verdana"/>
          <w:sz w:val="24"/>
          <w:szCs w:val="24"/>
        </w:rPr>
        <w:t>НР/</w:t>
      </w:r>
      <w:r w:rsidRPr="00826302">
        <w:rPr>
          <w:rFonts w:ascii="Verdana" w:hAnsi="Verdana"/>
          <w:sz w:val="24"/>
          <w:szCs w:val="24"/>
        </w:rPr>
        <w:t>08.09.2015 г. на Централна избирателна комисия</w:t>
      </w:r>
    </w:p>
    <w:p w:rsidR="00826302" w:rsidRPr="00826302" w:rsidRDefault="00826302" w:rsidP="00A861D4">
      <w:pPr>
        <w:pStyle w:val="a5"/>
        <w:ind w:firstLine="851"/>
        <w:jc w:val="both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7658AC" w:rsidRPr="00826302" w:rsidRDefault="007658AC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b/>
          <w:sz w:val="24"/>
          <w:szCs w:val="24"/>
        </w:rPr>
        <w:t>РЕШИ</w:t>
      </w:r>
    </w:p>
    <w:p w:rsidR="007658AC" w:rsidRPr="00826302" w:rsidRDefault="007658AC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</w:p>
    <w:p w:rsidR="00474DEC" w:rsidRPr="00826302" w:rsidRDefault="007E378B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 xml:space="preserve">1. </w:t>
      </w:r>
      <w:r w:rsidR="00AE5A3D" w:rsidRPr="00826302">
        <w:rPr>
          <w:rFonts w:ascii="Verdana" w:hAnsi="Verdana"/>
          <w:sz w:val="24"/>
          <w:szCs w:val="24"/>
        </w:rPr>
        <w:t xml:space="preserve">Общинска избирателна комисия Нова Загора </w:t>
      </w:r>
      <w:r w:rsidR="00474DEC" w:rsidRPr="00826302">
        <w:rPr>
          <w:rFonts w:ascii="Verdana" w:hAnsi="Verdana"/>
          <w:sz w:val="24"/>
          <w:szCs w:val="24"/>
        </w:rPr>
        <w:t xml:space="preserve">разпределя </w:t>
      </w:r>
      <w:r w:rsidR="00AE5A3D" w:rsidRPr="00826302">
        <w:rPr>
          <w:rFonts w:ascii="Verdana" w:hAnsi="Verdana"/>
          <w:sz w:val="24"/>
          <w:szCs w:val="24"/>
        </w:rPr>
        <w:t xml:space="preserve">ръководния и членския състав </w:t>
      </w:r>
      <w:r w:rsidR="00474DEC" w:rsidRPr="00826302">
        <w:rPr>
          <w:rFonts w:ascii="Verdana" w:hAnsi="Verdana"/>
          <w:sz w:val="24"/>
          <w:szCs w:val="24"/>
        </w:rPr>
        <w:t xml:space="preserve">в </w:t>
      </w:r>
      <w:r w:rsidR="00AE5A3D" w:rsidRPr="00826302">
        <w:rPr>
          <w:rFonts w:ascii="Verdana" w:hAnsi="Verdana"/>
          <w:sz w:val="24"/>
          <w:szCs w:val="24"/>
        </w:rPr>
        <w:t>секционните избирателни комисии, за които не е постигнато съгласие на проведените консултации между политическите сили, изхождайки от принципа за</w:t>
      </w:r>
      <w:r w:rsidR="009D0D0B" w:rsidRPr="00826302">
        <w:rPr>
          <w:rFonts w:ascii="Verdana" w:hAnsi="Verdana"/>
          <w:sz w:val="24"/>
          <w:szCs w:val="24"/>
        </w:rPr>
        <w:t xml:space="preserve"> равномерност на разпределението</w:t>
      </w:r>
      <w:r w:rsidR="00474DEC" w:rsidRPr="00826302">
        <w:rPr>
          <w:rFonts w:ascii="Verdana" w:hAnsi="Verdana"/>
          <w:sz w:val="24"/>
          <w:szCs w:val="24"/>
        </w:rPr>
        <w:t>, както следва:</w:t>
      </w:r>
    </w:p>
    <w:p w:rsidR="00474DEC" w:rsidRPr="00826302" w:rsidRDefault="00432D9C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>1.</w:t>
      </w:r>
      <w:r w:rsidR="007E378B" w:rsidRPr="00826302">
        <w:rPr>
          <w:rFonts w:ascii="Verdana" w:hAnsi="Verdana"/>
          <w:sz w:val="24"/>
          <w:szCs w:val="24"/>
        </w:rPr>
        <w:t xml:space="preserve">1. </w:t>
      </w:r>
      <w:r w:rsidR="00474DEC" w:rsidRPr="00826302">
        <w:rPr>
          <w:rFonts w:ascii="Verdana" w:hAnsi="Verdana"/>
          <w:sz w:val="24"/>
          <w:szCs w:val="24"/>
        </w:rPr>
        <w:t>Състав на СИК в с.</w:t>
      </w:r>
      <w:r w:rsidR="006B77D8" w:rsidRPr="00826302">
        <w:rPr>
          <w:rFonts w:ascii="Verdana" w:hAnsi="Verdana"/>
          <w:sz w:val="24"/>
          <w:szCs w:val="24"/>
        </w:rPr>
        <w:t xml:space="preserve"> </w:t>
      </w:r>
      <w:r w:rsidR="00474DEC" w:rsidRPr="00826302">
        <w:rPr>
          <w:rFonts w:ascii="Verdana" w:hAnsi="Verdana"/>
          <w:sz w:val="24"/>
          <w:szCs w:val="24"/>
        </w:rPr>
        <w:t>Каменово, Секция № 042</w:t>
      </w:r>
      <w:r w:rsidR="006264AC" w:rsidRPr="00826302">
        <w:rPr>
          <w:rFonts w:ascii="Verdana" w:hAnsi="Verdana"/>
          <w:sz w:val="24"/>
          <w:szCs w:val="24"/>
        </w:rPr>
        <w:t xml:space="preserve"> : председател – БСП, зам. Председател – ГЕРБ, секретар – РБ, член – ГЕРБ, член – ГЕРБ, член – ББЦ, член – ББЦ</w:t>
      </w:r>
      <w:r w:rsidRPr="00826302">
        <w:rPr>
          <w:rFonts w:ascii="Verdana" w:hAnsi="Verdana"/>
          <w:sz w:val="24"/>
          <w:szCs w:val="24"/>
        </w:rPr>
        <w:t>;</w:t>
      </w:r>
    </w:p>
    <w:p w:rsidR="006264AC" w:rsidRPr="00826302" w:rsidRDefault="007E378B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>1.</w:t>
      </w:r>
      <w:r w:rsidR="00432D9C" w:rsidRPr="00826302">
        <w:rPr>
          <w:rFonts w:ascii="Verdana" w:hAnsi="Verdana"/>
          <w:sz w:val="24"/>
          <w:szCs w:val="24"/>
        </w:rPr>
        <w:t xml:space="preserve">2. </w:t>
      </w:r>
      <w:r w:rsidR="006264AC" w:rsidRPr="00826302">
        <w:rPr>
          <w:rFonts w:ascii="Verdana" w:hAnsi="Verdana"/>
          <w:sz w:val="24"/>
          <w:szCs w:val="24"/>
        </w:rPr>
        <w:t>Състав на СИК в с.</w:t>
      </w:r>
      <w:r w:rsidR="006B77D8" w:rsidRPr="00826302">
        <w:rPr>
          <w:rFonts w:ascii="Verdana" w:hAnsi="Verdana"/>
          <w:sz w:val="24"/>
          <w:szCs w:val="24"/>
        </w:rPr>
        <w:t xml:space="preserve"> </w:t>
      </w:r>
      <w:r w:rsidR="006264AC" w:rsidRPr="00826302">
        <w:rPr>
          <w:rFonts w:ascii="Verdana" w:hAnsi="Verdana"/>
          <w:sz w:val="24"/>
          <w:szCs w:val="24"/>
        </w:rPr>
        <w:t xml:space="preserve">Крива круша, секция № 035 : председател – ББЦ, зам. председател : ГЕРБ, секретар </w:t>
      </w:r>
      <w:r w:rsidR="00432D9C" w:rsidRPr="00826302">
        <w:rPr>
          <w:rFonts w:ascii="Verdana" w:hAnsi="Verdana"/>
          <w:sz w:val="24"/>
          <w:szCs w:val="24"/>
        </w:rPr>
        <w:t>– ДПС, член – ГЕРБ, член – БСП;</w:t>
      </w:r>
    </w:p>
    <w:p w:rsidR="006264AC" w:rsidRPr="00826302" w:rsidRDefault="007E378B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>1.</w:t>
      </w:r>
      <w:r w:rsidR="00432D9C" w:rsidRPr="00826302">
        <w:rPr>
          <w:rFonts w:ascii="Verdana" w:hAnsi="Verdana"/>
          <w:sz w:val="24"/>
          <w:szCs w:val="24"/>
        </w:rPr>
        <w:t xml:space="preserve">3. </w:t>
      </w:r>
      <w:r w:rsidR="006264AC" w:rsidRPr="00826302">
        <w:rPr>
          <w:rFonts w:ascii="Verdana" w:hAnsi="Verdana"/>
          <w:sz w:val="24"/>
          <w:szCs w:val="24"/>
        </w:rPr>
        <w:t>Състав на СИК в с</w:t>
      </w:r>
      <w:r w:rsidR="006B77D8" w:rsidRPr="00826302">
        <w:rPr>
          <w:rFonts w:ascii="Verdana" w:hAnsi="Verdana"/>
          <w:sz w:val="24"/>
          <w:szCs w:val="24"/>
        </w:rPr>
        <w:t xml:space="preserve">. </w:t>
      </w:r>
      <w:r w:rsidR="006264AC" w:rsidRPr="00826302">
        <w:rPr>
          <w:rFonts w:ascii="Verdana" w:hAnsi="Verdana"/>
          <w:sz w:val="24"/>
          <w:szCs w:val="24"/>
        </w:rPr>
        <w:t>Стоил войвода, секция № 057 : председател – ГИЕРБ, зам.председател – ББЦ, секретар – ДПС, член – ГЕРБ, член – ГЕРБ, член – ВМРО, член – БСП</w:t>
      </w:r>
      <w:r w:rsidR="00432D9C" w:rsidRPr="00826302">
        <w:rPr>
          <w:rFonts w:ascii="Verdana" w:hAnsi="Verdana"/>
          <w:sz w:val="24"/>
          <w:szCs w:val="24"/>
        </w:rPr>
        <w:t>;</w:t>
      </w:r>
    </w:p>
    <w:p w:rsidR="006264AC" w:rsidRPr="00826302" w:rsidRDefault="007E378B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>1.</w:t>
      </w:r>
      <w:r w:rsidR="00432D9C" w:rsidRPr="00826302">
        <w:rPr>
          <w:rFonts w:ascii="Verdana" w:hAnsi="Verdana"/>
          <w:sz w:val="24"/>
          <w:szCs w:val="24"/>
        </w:rPr>
        <w:t xml:space="preserve">4. </w:t>
      </w:r>
      <w:r w:rsidR="006264AC" w:rsidRPr="00826302">
        <w:rPr>
          <w:rFonts w:ascii="Verdana" w:hAnsi="Verdana"/>
          <w:sz w:val="24"/>
          <w:szCs w:val="24"/>
        </w:rPr>
        <w:t>Състав на СИК в с.</w:t>
      </w:r>
      <w:r w:rsidR="006B77D8" w:rsidRPr="00826302">
        <w:rPr>
          <w:rFonts w:ascii="Verdana" w:hAnsi="Verdana"/>
          <w:sz w:val="24"/>
          <w:szCs w:val="24"/>
        </w:rPr>
        <w:t xml:space="preserve"> </w:t>
      </w:r>
      <w:r w:rsidR="006264AC" w:rsidRPr="00826302">
        <w:rPr>
          <w:rFonts w:ascii="Verdana" w:hAnsi="Verdana"/>
          <w:sz w:val="24"/>
          <w:szCs w:val="24"/>
        </w:rPr>
        <w:t>Любенова махала, секция № 060 : председател – ГЕРБ, зам. председател – МВРО, секретар – Атака, член – ГЕРБ, член – ГЕРБ, член – РБ, член ББЦ, член – БСП, член – РБ</w:t>
      </w:r>
      <w:r w:rsidR="00432D9C" w:rsidRPr="00826302">
        <w:rPr>
          <w:rFonts w:ascii="Verdana" w:hAnsi="Verdana"/>
          <w:sz w:val="24"/>
          <w:szCs w:val="24"/>
        </w:rPr>
        <w:t>;</w:t>
      </w:r>
    </w:p>
    <w:p w:rsidR="006264AC" w:rsidRPr="00826302" w:rsidRDefault="007E378B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>1.</w:t>
      </w:r>
      <w:r w:rsidR="00432D9C" w:rsidRPr="00826302">
        <w:rPr>
          <w:rFonts w:ascii="Verdana" w:hAnsi="Verdana"/>
          <w:sz w:val="24"/>
          <w:szCs w:val="24"/>
        </w:rPr>
        <w:t xml:space="preserve">5. </w:t>
      </w:r>
      <w:r w:rsidR="006264AC" w:rsidRPr="00826302">
        <w:rPr>
          <w:rFonts w:ascii="Verdana" w:hAnsi="Verdana"/>
          <w:sz w:val="24"/>
          <w:szCs w:val="24"/>
        </w:rPr>
        <w:t>Състав на СИК в с.</w:t>
      </w:r>
      <w:r w:rsidR="006B77D8" w:rsidRPr="00826302">
        <w:rPr>
          <w:rFonts w:ascii="Verdana" w:hAnsi="Verdana"/>
          <w:sz w:val="24"/>
          <w:szCs w:val="24"/>
        </w:rPr>
        <w:t xml:space="preserve"> </w:t>
      </w:r>
      <w:r w:rsidR="006264AC" w:rsidRPr="00826302">
        <w:rPr>
          <w:rFonts w:ascii="Verdana" w:hAnsi="Verdana"/>
          <w:sz w:val="24"/>
          <w:szCs w:val="24"/>
        </w:rPr>
        <w:t>Пет могили, секция № 056 : председател – ГЕРБ, зам. председател – ДПС, секретар – РБ, член – ГЕРБ, член – ГЕРБ, член – БСП, член – Атака</w:t>
      </w:r>
      <w:r w:rsidR="00432D9C" w:rsidRPr="00826302">
        <w:rPr>
          <w:rFonts w:ascii="Verdana" w:hAnsi="Verdana"/>
          <w:sz w:val="24"/>
          <w:szCs w:val="24"/>
        </w:rPr>
        <w:t>;</w:t>
      </w:r>
    </w:p>
    <w:p w:rsidR="006264AC" w:rsidRPr="00826302" w:rsidRDefault="007E378B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>1.</w:t>
      </w:r>
      <w:r w:rsidR="00432D9C" w:rsidRPr="00826302">
        <w:rPr>
          <w:rFonts w:ascii="Verdana" w:hAnsi="Verdana"/>
          <w:sz w:val="24"/>
          <w:szCs w:val="24"/>
        </w:rPr>
        <w:t xml:space="preserve">6. </w:t>
      </w:r>
      <w:r w:rsidR="006264AC" w:rsidRPr="00826302">
        <w:rPr>
          <w:rFonts w:ascii="Verdana" w:hAnsi="Verdana"/>
          <w:sz w:val="24"/>
          <w:szCs w:val="24"/>
        </w:rPr>
        <w:t>Състав на СИК в с.</w:t>
      </w:r>
      <w:r w:rsidR="006B77D8" w:rsidRPr="00826302">
        <w:rPr>
          <w:rFonts w:ascii="Verdana" w:hAnsi="Verdana"/>
          <w:sz w:val="24"/>
          <w:szCs w:val="24"/>
        </w:rPr>
        <w:t xml:space="preserve"> </w:t>
      </w:r>
      <w:r w:rsidR="006264AC" w:rsidRPr="00826302">
        <w:rPr>
          <w:rFonts w:ascii="Verdana" w:hAnsi="Verdana"/>
          <w:sz w:val="24"/>
          <w:szCs w:val="24"/>
        </w:rPr>
        <w:t xml:space="preserve">Бял кладенец, секция № 053: председател – НФСБ, зам. председател – БСП, секретар – ГЕРБ, член – ГЕРБ, член – ГЕРБ, член – РБ, член </w:t>
      </w:r>
      <w:r w:rsidR="00432D9C" w:rsidRPr="00826302">
        <w:rPr>
          <w:rFonts w:ascii="Verdana" w:hAnsi="Verdana"/>
          <w:sz w:val="24"/>
          <w:szCs w:val="24"/>
        </w:rPr>
        <w:t>–</w:t>
      </w:r>
      <w:r w:rsidR="006264AC" w:rsidRPr="00826302">
        <w:rPr>
          <w:rFonts w:ascii="Verdana" w:hAnsi="Verdana"/>
          <w:sz w:val="24"/>
          <w:szCs w:val="24"/>
        </w:rPr>
        <w:t xml:space="preserve"> ББЦ</w:t>
      </w:r>
      <w:r w:rsidR="00432D9C" w:rsidRPr="00826302">
        <w:rPr>
          <w:rFonts w:ascii="Verdana" w:hAnsi="Verdana"/>
          <w:sz w:val="24"/>
          <w:szCs w:val="24"/>
        </w:rPr>
        <w:t>.</w:t>
      </w:r>
    </w:p>
    <w:p w:rsidR="00F93C02" w:rsidRPr="00826302" w:rsidRDefault="00774152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 w:rsidRPr="00826302">
        <w:rPr>
          <w:rFonts w:ascii="Verdana" w:hAnsi="Verdana"/>
          <w:sz w:val="24"/>
          <w:szCs w:val="24"/>
        </w:rPr>
        <w:t>2. Назначаване</w:t>
      </w:r>
      <w:r w:rsidR="00471225" w:rsidRPr="00826302">
        <w:rPr>
          <w:rFonts w:ascii="Verdana" w:hAnsi="Verdana"/>
          <w:sz w:val="24"/>
          <w:szCs w:val="24"/>
        </w:rPr>
        <w:t>то</w:t>
      </w:r>
      <w:r w:rsidRPr="00826302">
        <w:rPr>
          <w:rFonts w:ascii="Verdana" w:hAnsi="Verdana"/>
          <w:sz w:val="24"/>
          <w:szCs w:val="24"/>
        </w:rPr>
        <w:t xml:space="preserve"> на</w:t>
      </w:r>
      <w:r w:rsidR="00471225" w:rsidRPr="00826302">
        <w:rPr>
          <w:rFonts w:ascii="Verdana" w:hAnsi="Verdana"/>
          <w:sz w:val="24"/>
          <w:szCs w:val="24"/>
        </w:rPr>
        <w:t xml:space="preserve"> поименния състав</w:t>
      </w:r>
      <w:r w:rsidRPr="00826302">
        <w:rPr>
          <w:rFonts w:ascii="Verdana" w:hAnsi="Verdana"/>
          <w:sz w:val="24"/>
          <w:szCs w:val="24"/>
        </w:rPr>
        <w:t xml:space="preserve"> секционните избирателни комисии за цитираните в т. 1 секционни избирателни комисии да бъде </w:t>
      </w:r>
      <w:r w:rsidR="00471225" w:rsidRPr="00826302">
        <w:rPr>
          <w:rFonts w:ascii="Verdana" w:hAnsi="Verdana"/>
          <w:sz w:val="24"/>
          <w:szCs w:val="24"/>
        </w:rPr>
        <w:t>съобразен</w:t>
      </w:r>
      <w:r w:rsidR="00F93C02" w:rsidRPr="00826302">
        <w:rPr>
          <w:rFonts w:ascii="Verdana" w:hAnsi="Verdana"/>
          <w:sz w:val="24"/>
          <w:szCs w:val="24"/>
        </w:rPr>
        <w:t>о</w:t>
      </w:r>
      <w:r w:rsidR="00471225" w:rsidRPr="00826302">
        <w:rPr>
          <w:rFonts w:ascii="Verdana" w:hAnsi="Verdana"/>
          <w:sz w:val="24"/>
          <w:szCs w:val="24"/>
        </w:rPr>
        <w:t xml:space="preserve"> с приетото решение.</w:t>
      </w:r>
    </w:p>
    <w:p w:rsidR="00F93C02" w:rsidRPr="00826302" w:rsidRDefault="00F93C02" w:rsidP="00A861D4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</w:p>
    <w:p w:rsidR="00474C2A" w:rsidRPr="002D37EC" w:rsidRDefault="00175B61" w:rsidP="00474C2A">
      <w:pPr>
        <w:pStyle w:val="a5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eastAsia="Calibri" w:hAnsi="Verdana" w:cs="Times New Roman"/>
        </w:rPr>
        <w:br w:type="page"/>
      </w:r>
      <w:r w:rsidR="00474C2A">
        <w:rPr>
          <w:rFonts w:ascii="Verdana" w:hAnsi="Verdana"/>
          <w:sz w:val="24"/>
          <w:szCs w:val="24"/>
        </w:rPr>
        <w:lastRenderedPageBreak/>
        <w:t>ГЛАСУВАЛИ: 10</w:t>
      </w:r>
      <w:r w:rsidR="00474C2A" w:rsidRPr="002D37EC">
        <w:rPr>
          <w:rFonts w:ascii="Verdana" w:hAnsi="Verdana"/>
          <w:sz w:val="24"/>
          <w:szCs w:val="24"/>
        </w:rPr>
        <w:t xml:space="preserve"> - Сергей Иванович Дериволков, Марияна Панайотова Михайлова Христо Танев Колев Велина Павлова Колева </w:t>
      </w:r>
      <w:r w:rsidR="00474C2A">
        <w:rPr>
          <w:rFonts w:ascii="Verdana" w:hAnsi="Verdana"/>
          <w:sz w:val="24"/>
          <w:szCs w:val="24"/>
        </w:rPr>
        <w:t xml:space="preserve">Димитър Атанасов Захариев </w:t>
      </w:r>
      <w:r w:rsidR="00474C2A" w:rsidRPr="002D37EC">
        <w:rPr>
          <w:rFonts w:ascii="Verdana" w:hAnsi="Verdana"/>
          <w:sz w:val="24"/>
          <w:szCs w:val="24"/>
        </w:rPr>
        <w:t xml:space="preserve">Владимир Христов Михайлов Християна Йорданова </w:t>
      </w:r>
      <w:proofErr w:type="spellStart"/>
      <w:r w:rsidR="00474C2A" w:rsidRPr="002D37EC">
        <w:rPr>
          <w:rFonts w:ascii="Verdana" w:hAnsi="Verdana"/>
          <w:sz w:val="24"/>
          <w:szCs w:val="24"/>
        </w:rPr>
        <w:t>Йорданова</w:t>
      </w:r>
      <w:proofErr w:type="spellEnd"/>
      <w:r w:rsidR="00474C2A" w:rsidRPr="002D37EC">
        <w:rPr>
          <w:rFonts w:ascii="Verdana" w:hAnsi="Verdana"/>
          <w:sz w:val="24"/>
          <w:szCs w:val="24"/>
        </w:rPr>
        <w:t xml:space="preserve"> Пламен Динев </w:t>
      </w:r>
      <w:proofErr w:type="spellStart"/>
      <w:r w:rsidR="00474C2A" w:rsidRPr="002D37EC">
        <w:rPr>
          <w:rFonts w:ascii="Verdana" w:hAnsi="Verdana"/>
          <w:sz w:val="24"/>
          <w:szCs w:val="24"/>
        </w:rPr>
        <w:t>Динев</w:t>
      </w:r>
      <w:proofErr w:type="spellEnd"/>
      <w:r w:rsidR="00474C2A" w:rsidRPr="002D37EC">
        <w:rPr>
          <w:rFonts w:ascii="Verdana" w:hAnsi="Verdana"/>
          <w:sz w:val="24"/>
          <w:szCs w:val="24"/>
        </w:rPr>
        <w:t xml:space="preserve"> </w:t>
      </w:r>
      <w:r w:rsidR="00474C2A">
        <w:rPr>
          <w:rFonts w:ascii="Verdana" w:hAnsi="Verdana"/>
          <w:sz w:val="24"/>
          <w:szCs w:val="24"/>
        </w:rPr>
        <w:t xml:space="preserve">Ралица Веселинова Василева </w:t>
      </w:r>
      <w:r w:rsidR="00474C2A" w:rsidRPr="002D37EC">
        <w:rPr>
          <w:rFonts w:ascii="Verdana" w:hAnsi="Verdana"/>
          <w:sz w:val="24"/>
          <w:szCs w:val="24"/>
        </w:rPr>
        <w:t>Росица Минкова Динева „ЗА” и 0 „ПРОТИВ”.</w:t>
      </w:r>
    </w:p>
    <w:p w:rsidR="00175B61" w:rsidRDefault="00175B61">
      <w:pPr>
        <w:rPr>
          <w:rFonts w:ascii="Verdana" w:eastAsia="Calibri" w:hAnsi="Verdana" w:cs="Times New Roman"/>
        </w:rPr>
      </w:pPr>
    </w:p>
    <w:p w:rsidR="00C70261" w:rsidRPr="00E169E6" w:rsidRDefault="00C70261" w:rsidP="00E169E6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sectPr w:rsidR="00C70261" w:rsidRPr="00E169E6" w:rsidSect="000D277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9CE"/>
    <w:multiLevelType w:val="hybridMultilevel"/>
    <w:tmpl w:val="26ACE596"/>
    <w:lvl w:ilvl="0" w:tplc="D472A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AB030C"/>
    <w:multiLevelType w:val="hybridMultilevel"/>
    <w:tmpl w:val="80A6D6E0"/>
    <w:lvl w:ilvl="0" w:tplc="FF7E4E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425F"/>
    <w:rsid w:val="00011798"/>
    <w:rsid w:val="00040A29"/>
    <w:rsid w:val="00045505"/>
    <w:rsid w:val="00051F1A"/>
    <w:rsid w:val="00052DDF"/>
    <w:rsid w:val="000A53D8"/>
    <w:rsid w:val="000B648C"/>
    <w:rsid w:val="000D2778"/>
    <w:rsid w:val="00110654"/>
    <w:rsid w:val="00175B61"/>
    <w:rsid w:val="00176C62"/>
    <w:rsid w:val="00235BA6"/>
    <w:rsid w:val="00252717"/>
    <w:rsid w:val="00277216"/>
    <w:rsid w:val="002A3B7D"/>
    <w:rsid w:val="00307570"/>
    <w:rsid w:val="00314DB7"/>
    <w:rsid w:val="003E61DB"/>
    <w:rsid w:val="00432D9C"/>
    <w:rsid w:val="00441665"/>
    <w:rsid w:val="004425C1"/>
    <w:rsid w:val="00471225"/>
    <w:rsid w:val="00474C2A"/>
    <w:rsid w:val="00474DEC"/>
    <w:rsid w:val="0049696B"/>
    <w:rsid w:val="004C3E5C"/>
    <w:rsid w:val="004D182D"/>
    <w:rsid w:val="004E0373"/>
    <w:rsid w:val="006264AC"/>
    <w:rsid w:val="006B77D8"/>
    <w:rsid w:val="007658AC"/>
    <w:rsid w:val="00774152"/>
    <w:rsid w:val="007D3345"/>
    <w:rsid w:val="007E378B"/>
    <w:rsid w:val="00826302"/>
    <w:rsid w:val="009004DA"/>
    <w:rsid w:val="00967C23"/>
    <w:rsid w:val="009C685A"/>
    <w:rsid w:val="009D0D0B"/>
    <w:rsid w:val="00A06236"/>
    <w:rsid w:val="00A76828"/>
    <w:rsid w:val="00A861D4"/>
    <w:rsid w:val="00A94DBF"/>
    <w:rsid w:val="00AD30EC"/>
    <w:rsid w:val="00AD6403"/>
    <w:rsid w:val="00AE5A3D"/>
    <w:rsid w:val="00AF58DE"/>
    <w:rsid w:val="00B772F5"/>
    <w:rsid w:val="00BD12E0"/>
    <w:rsid w:val="00C075FD"/>
    <w:rsid w:val="00C70261"/>
    <w:rsid w:val="00CE45CB"/>
    <w:rsid w:val="00D22E73"/>
    <w:rsid w:val="00DB425F"/>
    <w:rsid w:val="00E169E6"/>
    <w:rsid w:val="00F7221D"/>
    <w:rsid w:val="00F93C02"/>
    <w:rsid w:val="00FC1333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861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861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User8</cp:lastModifiedBy>
  <cp:revision>71</cp:revision>
  <dcterms:created xsi:type="dcterms:W3CDTF">2015-09-25T12:58:00Z</dcterms:created>
  <dcterms:modified xsi:type="dcterms:W3CDTF">2015-09-29T11:21:00Z</dcterms:modified>
</cp:coreProperties>
</file>